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282" w:rsidRDefault="004B4F64">
      <w:pPr>
        <w:rPr>
          <w:lang w:val="de-DE"/>
        </w:rPr>
      </w:pPr>
      <w:bookmarkStart w:id="0" w:name="_GoBack"/>
      <w:bookmarkEnd w:id="0"/>
      <w:r>
        <w:rPr>
          <w:lang w:val="de-DE"/>
        </w:rPr>
        <w:t>Liebe Schwestern und Brüder</w:t>
      </w:r>
    </w:p>
    <w:p w:rsidR="004B4F64" w:rsidRDefault="004B4F64">
      <w:pPr>
        <w:rPr>
          <w:lang w:val="de-DE"/>
        </w:rPr>
      </w:pPr>
      <w:r>
        <w:rPr>
          <w:lang w:val="de-DE"/>
        </w:rPr>
        <w:t xml:space="preserve">Ich möchte zunächst an eine Geschichte erinnern, die wahrscheinlich manche von uns schon kennen. Es ist die Geschichte vom „Sprung in den Brunnen“ vom bekannten Pädagogen Hubert </w:t>
      </w:r>
      <w:proofErr w:type="spellStart"/>
      <w:r>
        <w:rPr>
          <w:lang w:val="de-DE"/>
        </w:rPr>
        <w:t>Halbfas</w:t>
      </w:r>
      <w:proofErr w:type="spellEnd"/>
      <w:r>
        <w:rPr>
          <w:lang w:val="de-DE"/>
        </w:rPr>
        <w:t>. Statt zu erzählen, drucke ich diese Geschichte hier einfach ab:</w:t>
      </w:r>
      <w:r w:rsidR="003C5102">
        <w:rPr>
          <w:lang w:val="de-DE"/>
        </w:rPr>
        <w:t xml:space="preserve"> </w:t>
      </w:r>
    </w:p>
    <w:p w:rsidR="003C5102" w:rsidRDefault="003C5102" w:rsidP="003C5102">
      <w:pPr>
        <w:spacing w:after="120"/>
        <w:rPr>
          <w:sz w:val="20"/>
          <w:szCs w:val="20"/>
          <w:lang w:val="de-DE"/>
        </w:rPr>
      </w:pPr>
      <w:r>
        <w:rPr>
          <w:sz w:val="20"/>
          <w:szCs w:val="20"/>
          <w:lang w:val="de-DE"/>
        </w:rPr>
        <w:t xml:space="preserve">Da ging eines Tages der Knabe zu seinen Brüdern. Er sagte zu ihnen: „Gebt acht! Ich will,  </w:t>
      </w:r>
      <w:proofErr w:type="spellStart"/>
      <w:r>
        <w:rPr>
          <w:sz w:val="20"/>
          <w:szCs w:val="20"/>
          <w:lang w:val="de-DE"/>
        </w:rPr>
        <w:t>daß</w:t>
      </w:r>
      <w:proofErr w:type="spellEnd"/>
      <w:r>
        <w:rPr>
          <w:sz w:val="20"/>
          <w:szCs w:val="20"/>
          <w:lang w:val="de-DE"/>
        </w:rPr>
        <w:t xml:space="preserve"> wir zusammen einen merkwürdigen Ort aufsuchen.“ </w:t>
      </w:r>
    </w:p>
    <w:p w:rsidR="003C5102" w:rsidRDefault="003C5102" w:rsidP="003C5102">
      <w:pPr>
        <w:spacing w:after="120"/>
        <w:rPr>
          <w:sz w:val="20"/>
          <w:szCs w:val="20"/>
          <w:lang w:val="de-DE"/>
        </w:rPr>
      </w:pPr>
      <w:r>
        <w:rPr>
          <w:sz w:val="20"/>
          <w:szCs w:val="20"/>
          <w:lang w:val="de-DE"/>
        </w:rPr>
        <w:t xml:space="preserve">„Wohin willst du uns denn führen?“ fragten die Brüder. </w:t>
      </w:r>
    </w:p>
    <w:p w:rsidR="003C5102" w:rsidRDefault="003C5102" w:rsidP="003C5102">
      <w:pPr>
        <w:spacing w:after="120"/>
        <w:rPr>
          <w:sz w:val="20"/>
          <w:szCs w:val="20"/>
          <w:lang w:val="de-DE"/>
        </w:rPr>
      </w:pPr>
      <w:r>
        <w:rPr>
          <w:sz w:val="20"/>
          <w:szCs w:val="20"/>
          <w:lang w:val="de-DE"/>
        </w:rPr>
        <w:t>„Ich will euch dahin führen, wo ihr die Wahrheit über euch selbst erfahren sollt.“</w:t>
      </w:r>
    </w:p>
    <w:p w:rsidR="003C5102" w:rsidRDefault="003C5102" w:rsidP="003C5102">
      <w:pPr>
        <w:spacing w:after="120"/>
        <w:rPr>
          <w:sz w:val="20"/>
          <w:szCs w:val="20"/>
          <w:lang w:val="de-DE"/>
        </w:rPr>
      </w:pPr>
      <w:r>
        <w:rPr>
          <w:sz w:val="20"/>
          <w:szCs w:val="20"/>
          <w:lang w:val="de-DE"/>
        </w:rPr>
        <w:t xml:space="preserve">Die Brüder baten ihn: „ </w:t>
      </w:r>
      <w:proofErr w:type="spellStart"/>
      <w:r>
        <w:rPr>
          <w:sz w:val="20"/>
          <w:szCs w:val="20"/>
          <w:lang w:val="de-DE"/>
        </w:rPr>
        <w:t>Laß</w:t>
      </w:r>
      <w:proofErr w:type="spellEnd"/>
      <w:r>
        <w:rPr>
          <w:sz w:val="20"/>
          <w:szCs w:val="20"/>
          <w:lang w:val="de-DE"/>
        </w:rPr>
        <w:t xml:space="preserve"> es doch sein, es lohnt sich nicht. Danke, wozu sollen wir schon wieder ausziehen?“ Sie wollten nicht gehen. Der Jüngste aber bestand darauf: „Entweder kommt ihr mit, oder ich bringe mich um!“ So zwang er sie, mit ihm zu gehen.</w:t>
      </w:r>
    </w:p>
    <w:p w:rsidR="003C5102" w:rsidRDefault="003C5102" w:rsidP="003C5102">
      <w:pPr>
        <w:spacing w:after="120"/>
        <w:rPr>
          <w:sz w:val="20"/>
          <w:szCs w:val="20"/>
          <w:lang w:val="de-DE"/>
        </w:rPr>
      </w:pPr>
      <w:r>
        <w:rPr>
          <w:sz w:val="20"/>
          <w:szCs w:val="20"/>
          <w:lang w:val="de-DE"/>
        </w:rPr>
        <w:t>Sie gingen lange, und noch am selben Tage kamen sie zu jenem Brunnen. Der Jüngste sagte zum Ältesten: „ Ich will dich anbinden und in den Brunnen hinunterlassen. Schau dir an, was es dort im Brunnen gibt.“</w:t>
      </w:r>
    </w:p>
    <w:p w:rsidR="003C5102" w:rsidRDefault="003C5102" w:rsidP="003C5102">
      <w:pPr>
        <w:spacing w:after="120"/>
        <w:rPr>
          <w:sz w:val="20"/>
          <w:szCs w:val="20"/>
          <w:lang w:val="de-DE"/>
        </w:rPr>
      </w:pPr>
      <w:r>
        <w:rPr>
          <w:sz w:val="20"/>
          <w:szCs w:val="20"/>
          <w:lang w:val="de-DE"/>
        </w:rPr>
        <w:t xml:space="preserve">Der Älteste fing zu weinen an. „ Warum willst du mich in den Brunnen hinunterlassen?“ Er hatte Angst, in den Brunnen zu gehen. Er bat um Gnade. </w:t>
      </w:r>
    </w:p>
    <w:p w:rsidR="003C5102" w:rsidRDefault="003C5102" w:rsidP="003C5102">
      <w:pPr>
        <w:spacing w:after="120"/>
        <w:rPr>
          <w:sz w:val="20"/>
          <w:szCs w:val="20"/>
          <w:lang w:val="de-DE"/>
        </w:rPr>
      </w:pPr>
      <w:r>
        <w:rPr>
          <w:sz w:val="20"/>
          <w:szCs w:val="20"/>
          <w:lang w:val="de-DE"/>
        </w:rPr>
        <w:t xml:space="preserve">Der Jüngste sagte zu ihm: „ Bitte nicht um Gnade, wir müssen dorthin!“ Er band ihm den Strick um und ließ ihn hinunter. Aber kaum war der Bruder ein paar Klafter tief, fing er zu schreien und zu weinen an, - noch ein </w:t>
      </w:r>
      <w:proofErr w:type="spellStart"/>
      <w:r>
        <w:rPr>
          <w:sz w:val="20"/>
          <w:szCs w:val="20"/>
          <w:lang w:val="de-DE"/>
        </w:rPr>
        <w:t>bißchen</w:t>
      </w:r>
      <w:proofErr w:type="spellEnd"/>
      <w:r>
        <w:rPr>
          <w:sz w:val="20"/>
          <w:szCs w:val="20"/>
          <w:lang w:val="de-DE"/>
        </w:rPr>
        <w:t>, und die Angst zerreißt ihn. „ Ich sterbe, ich sterbe!“ Er war noch nicht einmal ein Viertel des Brunnens hinunter. Der Knabe zog ihn heraus, denn er sah, was für ein Mensch das war.</w:t>
      </w:r>
    </w:p>
    <w:p w:rsidR="003C5102" w:rsidRDefault="003C5102" w:rsidP="003C5102">
      <w:pPr>
        <w:spacing w:after="120"/>
        <w:rPr>
          <w:sz w:val="20"/>
          <w:szCs w:val="20"/>
          <w:lang w:val="de-DE"/>
        </w:rPr>
      </w:pPr>
      <w:r>
        <w:rPr>
          <w:sz w:val="20"/>
          <w:szCs w:val="20"/>
          <w:lang w:val="de-DE"/>
        </w:rPr>
        <w:t>Dann kam der zweite. Der Knabe band auch ihn und ließ ihn hinunter. Er war kaum bis zur Hälfte des Brunnens gekommen, da begann er zu schreien vor lauter Angst. „Ich sterbe, ich sterbe!“ Er zog ihn heraus.</w:t>
      </w:r>
    </w:p>
    <w:p w:rsidR="003C5102" w:rsidRDefault="003C5102" w:rsidP="003C5102">
      <w:pPr>
        <w:spacing w:after="120"/>
        <w:rPr>
          <w:sz w:val="20"/>
          <w:szCs w:val="20"/>
          <w:lang w:val="de-DE"/>
        </w:rPr>
      </w:pPr>
      <w:r>
        <w:rPr>
          <w:sz w:val="20"/>
          <w:szCs w:val="20"/>
          <w:lang w:val="de-DE"/>
        </w:rPr>
        <w:t xml:space="preserve">Dann kam die Reihe an den Jüngsten. Er sagte: „Hört zu! Wieviel ich auch weinen und schreien werde, zieht mich nicht hoch. </w:t>
      </w:r>
      <w:proofErr w:type="spellStart"/>
      <w:r>
        <w:rPr>
          <w:sz w:val="20"/>
          <w:szCs w:val="20"/>
          <w:lang w:val="de-DE"/>
        </w:rPr>
        <w:t>Laßt</w:t>
      </w:r>
      <w:proofErr w:type="spellEnd"/>
      <w:r>
        <w:rPr>
          <w:sz w:val="20"/>
          <w:szCs w:val="20"/>
          <w:lang w:val="de-DE"/>
        </w:rPr>
        <w:t xml:space="preserve"> mich hinunter, bis ihr fühlt </w:t>
      </w:r>
      <w:proofErr w:type="spellStart"/>
      <w:r>
        <w:rPr>
          <w:sz w:val="20"/>
          <w:szCs w:val="20"/>
          <w:lang w:val="de-DE"/>
        </w:rPr>
        <w:t>daß</w:t>
      </w:r>
      <w:proofErr w:type="spellEnd"/>
      <w:r>
        <w:rPr>
          <w:sz w:val="20"/>
          <w:szCs w:val="20"/>
          <w:lang w:val="de-DE"/>
        </w:rPr>
        <w:t xml:space="preserve"> der Strick leicht geworden ist.“ Die Brüder fingen ihn zu bitten an: „Du bist unser Jüngster! Warum willst du von uns gehen?“ Sie baten, er möge sie doch nicht verlassen, aber er wollte nicht auf sie hören. Da banden sie ihn und ließen ihn hinunter.</w:t>
      </w:r>
    </w:p>
    <w:p w:rsidR="004665AF" w:rsidRDefault="004665AF" w:rsidP="003C5102">
      <w:pPr>
        <w:spacing w:after="120"/>
        <w:rPr>
          <w:sz w:val="20"/>
          <w:szCs w:val="20"/>
          <w:lang w:val="de-DE"/>
        </w:rPr>
      </w:pPr>
    </w:p>
    <w:p w:rsidR="004665AF" w:rsidRPr="00E133CE" w:rsidRDefault="004665AF" w:rsidP="004665AF">
      <w:pPr>
        <w:spacing w:after="120"/>
        <w:rPr>
          <w:sz w:val="20"/>
          <w:szCs w:val="20"/>
          <w:lang w:val="de-DE"/>
        </w:rPr>
      </w:pPr>
      <w:r w:rsidRPr="00E133CE">
        <w:rPr>
          <w:sz w:val="20"/>
          <w:szCs w:val="20"/>
          <w:lang w:val="de-DE"/>
        </w:rPr>
        <w:t xml:space="preserve">Schüler: Das ist eine schöne Geschichte. Ich möchte wissen, wie sie weitergeht. </w:t>
      </w:r>
    </w:p>
    <w:p w:rsidR="004665AF" w:rsidRPr="00E133CE" w:rsidRDefault="004665AF" w:rsidP="004665AF">
      <w:pPr>
        <w:spacing w:after="120"/>
        <w:rPr>
          <w:sz w:val="20"/>
          <w:szCs w:val="20"/>
          <w:lang w:val="de-DE"/>
        </w:rPr>
      </w:pPr>
      <w:r w:rsidRPr="00E133CE">
        <w:rPr>
          <w:sz w:val="20"/>
          <w:szCs w:val="20"/>
          <w:lang w:val="de-DE"/>
        </w:rPr>
        <w:t xml:space="preserve">Lehrer: Es ist nicht irgendeine Geschichte, es soll deine Geschichte werden. Wohin sie führt, musst du selbst erproben. </w:t>
      </w:r>
    </w:p>
    <w:p w:rsidR="004665AF" w:rsidRPr="00E133CE" w:rsidRDefault="004665AF" w:rsidP="004665AF">
      <w:pPr>
        <w:spacing w:after="120"/>
        <w:rPr>
          <w:sz w:val="20"/>
          <w:szCs w:val="20"/>
          <w:lang w:val="de-DE"/>
        </w:rPr>
      </w:pPr>
      <w:r w:rsidRPr="00E133CE">
        <w:rPr>
          <w:sz w:val="20"/>
          <w:szCs w:val="20"/>
          <w:lang w:val="de-DE"/>
        </w:rPr>
        <w:t>Schüler: Aber wo gibt es den Brunnen, in den ich springen könnte?</w:t>
      </w:r>
    </w:p>
    <w:p w:rsidR="004665AF" w:rsidRPr="00E133CE" w:rsidRDefault="004665AF" w:rsidP="004665AF">
      <w:pPr>
        <w:spacing w:after="120"/>
        <w:rPr>
          <w:sz w:val="20"/>
          <w:szCs w:val="20"/>
          <w:lang w:val="de-DE"/>
        </w:rPr>
      </w:pPr>
      <w:r w:rsidRPr="00E133CE">
        <w:rPr>
          <w:sz w:val="20"/>
          <w:szCs w:val="20"/>
          <w:lang w:val="de-DE"/>
        </w:rPr>
        <w:t xml:space="preserve">Lehrer: Weitab und doch nahe. „Sie gingen lange, und noch am selben Tag kamen sie an“, heißt es. Je weiter du in die Welt ausschweifst, um so entfernter bist du ihm. Suchst du bei dir, schaust du über seinen Rand. </w:t>
      </w:r>
    </w:p>
    <w:p w:rsidR="004665AF" w:rsidRPr="00E133CE" w:rsidRDefault="004665AF" w:rsidP="004665AF">
      <w:pPr>
        <w:spacing w:after="120"/>
        <w:rPr>
          <w:sz w:val="20"/>
          <w:szCs w:val="20"/>
          <w:lang w:val="de-DE"/>
        </w:rPr>
      </w:pPr>
      <w:r w:rsidRPr="00E133CE">
        <w:rPr>
          <w:sz w:val="20"/>
          <w:szCs w:val="20"/>
          <w:lang w:val="de-DE"/>
        </w:rPr>
        <w:t xml:space="preserve">Schüler: Dann ist der Brunnen in mir? </w:t>
      </w:r>
    </w:p>
    <w:p w:rsidR="004665AF" w:rsidRPr="00E133CE" w:rsidRDefault="004665AF" w:rsidP="004665AF">
      <w:pPr>
        <w:spacing w:after="120"/>
        <w:rPr>
          <w:sz w:val="20"/>
          <w:szCs w:val="20"/>
          <w:lang w:val="de-DE"/>
        </w:rPr>
      </w:pPr>
      <w:r w:rsidRPr="00E133CE">
        <w:rPr>
          <w:sz w:val="20"/>
          <w:szCs w:val="20"/>
          <w:lang w:val="de-DE"/>
        </w:rPr>
        <w:t>Lehrer: Deine eigene Tiefe!</w:t>
      </w:r>
    </w:p>
    <w:p w:rsidR="004665AF" w:rsidRPr="00E133CE" w:rsidRDefault="004665AF" w:rsidP="004665AF">
      <w:pPr>
        <w:spacing w:after="120"/>
        <w:rPr>
          <w:sz w:val="20"/>
          <w:szCs w:val="20"/>
          <w:lang w:val="de-DE"/>
        </w:rPr>
      </w:pPr>
      <w:r w:rsidRPr="00E133CE">
        <w:rPr>
          <w:sz w:val="20"/>
          <w:szCs w:val="20"/>
          <w:lang w:val="de-DE"/>
        </w:rPr>
        <w:t xml:space="preserve">Schüler: Aber warum dann Angst haben. </w:t>
      </w:r>
    </w:p>
    <w:p w:rsidR="004665AF" w:rsidRPr="00E133CE" w:rsidRDefault="004665AF" w:rsidP="004665AF">
      <w:pPr>
        <w:spacing w:after="120"/>
        <w:rPr>
          <w:sz w:val="20"/>
          <w:szCs w:val="20"/>
          <w:lang w:val="de-DE"/>
        </w:rPr>
      </w:pPr>
      <w:r w:rsidRPr="00E133CE">
        <w:rPr>
          <w:sz w:val="20"/>
          <w:szCs w:val="20"/>
          <w:lang w:val="de-DE"/>
        </w:rPr>
        <w:t xml:space="preserve">Was in mir ist, muss ich doch nicht fürchten? </w:t>
      </w:r>
    </w:p>
    <w:p w:rsidR="004665AF" w:rsidRPr="00E133CE" w:rsidRDefault="004665AF" w:rsidP="004665AF">
      <w:pPr>
        <w:spacing w:after="120"/>
        <w:rPr>
          <w:sz w:val="20"/>
          <w:szCs w:val="20"/>
          <w:lang w:val="de-DE"/>
        </w:rPr>
      </w:pPr>
      <w:r w:rsidRPr="00E133CE">
        <w:rPr>
          <w:sz w:val="20"/>
          <w:szCs w:val="20"/>
          <w:lang w:val="de-DE"/>
        </w:rPr>
        <w:t xml:space="preserve">Lehrer: Nichts ist den Menschen unbekannter und erschreckender als die eigene Seele. Die meisten Menschen haben Todesängste, in das Brunnenloch zu steigen und den Abstieg zum unbekannten Seelengrund zu wagen. Sie leben nur außen, von allem gefesselt, was zur Schau gestellt wird, aber sie werden schon verwirrt, wenn sie nur einen Blick über den Brunnenrand werfen sollen. Ihre Sicherheit liegt im Geläufigen der äußeren Welt; von der Tiefe in sich selbst sin sie voll hilfloser Not. Aber der Brunnen ist noch nicht verschüttet. Wer ehrlich will, kann ihn finden und das Wagnis beginnen. </w:t>
      </w:r>
    </w:p>
    <w:p w:rsidR="004665AF" w:rsidRDefault="004665AF" w:rsidP="004665AF">
      <w:pPr>
        <w:spacing w:after="120"/>
        <w:rPr>
          <w:sz w:val="20"/>
          <w:szCs w:val="20"/>
          <w:lang w:val="de-DE"/>
        </w:rPr>
      </w:pPr>
      <w:r w:rsidRPr="00E133CE">
        <w:rPr>
          <w:sz w:val="20"/>
          <w:szCs w:val="20"/>
          <w:lang w:val="de-DE"/>
        </w:rPr>
        <w:t xml:space="preserve">Schüler: Ich bin nicht sicher, dass ich das will. </w:t>
      </w:r>
    </w:p>
    <w:p w:rsidR="004665AF" w:rsidRPr="00E133CE" w:rsidRDefault="004665AF" w:rsidP="004665AF">
      <w:pPr>
        <w:spacing w:after="120"/>
        <w:rPr>
          <w:sz w:val="20"/>
          <w:szCs w:val="20"/>
          <w:lang w:val="de-DE"/>
        </w:rPr>
      </w:pPr>
      <w:r w:rsidRPr="00E133CE">
        <w:rPr>
          <w:sz w:val="20"/>
          <w:szCs w:val="20"/>
          <w:lang w:val="de-DE"/>
        </w:rPr>
        <w:lastRenderedPageBreak/>
        <w:t xml:space="preserve">Lehrer: Dann zähl dich zu den älteren Brüdern. Sie bilden die Mehrheit. Mit ihnen verbindet sich keine Hoffnung. </w:t>
      </w:r>
    </w:p>
    <w:p w:rsidR="004665AF" w:rsidRPr="00E133CE" w:rsidRDefault="004665AF" w:rsidP="004665AF">
      <w:pPr>
        <w:spacing w:after="120"/>
        <w:rPr>
          <w:sz w:val="20"/>
          <w:szCs w:val="20"/>
          <w:lang w:val="de-DE"/>
        </w:rPr>
      </w:pPr>
      <w:r w:rsidRPr="00E133CE">
        <w:rPr>
          <w:sz w:val="20"/>
          <w:szCs w:val="20"/>
          <w:lang w:val="de-DE"/>
        </w:rPr>
        <w:t xml:space="preserve">Schüler: Wie also komme ich in die Tiefe? </w:t>
      </w:r>
    </w:p>
    <w:p w:rsidR="004665AF" w:rsidRPr="00E133CE" w:rsidRDefault="004665AF" w:rsidP="004665AF">
      <w:pPr>
        <w:spacing w:after="120"/>
        <w:rPr>
          <w:sz w:val="20"/>
          <w:szCs w:val="20"/>
          <w:lang w:val="de-DE"/>
        </w:rPr>
      </w:pPr>
      <w:r w:rsidRPr="00E133CE">
        <w:rPr>
          <w:sz w:val="20"/>
          <w:szCs w:val="20"/>
          <w:lang w:val="de-DE"/>
        </w:rPr>
        <w:t xml:space="preserve">Lehrer: Zunächst musst du mit dir allein sein können! Wenn du es versuchst, wirst du sehen, wie schwer das ist. Du kannst unruhig werden und sogar Angst verspüren. Dann wird dich nichts anderes drängen als der Wunsch, schnell wieder nach oben zu kommen. Du wirst dir vorsagen, Alleinsein sei sinnlos, führe zu nichts, und ähnliches. </w:t>
      </w:r>
    </w:p>
    <w:p w:rsidR="004665AF" w:rsidRPr="00E133CE" w:rsidRDefault="004665AF" w:rsidP="004665AF">
      <w:pPr>
        <w:spacing w:after="120"/>
        <w:rPr>
          <w:sz w:val="20"/>
          <w:szCs w:val="20"/>
          <w:lang w:val="de-DE"/>
        </w:rPr>
      </w:pPr>
      <w:r w:rsidRPr="00E133CE">
        <w:rPr>
          <w:sz w:val="20"/>
          <w:szCs w:val="20"/>
          <w:lang w:val="de-DE"/>
        </w:rPr>
        <w:t xml:space="preserve">Schüler: Und? Ist es wirklich anders? </w:t>
      </w:r>
    </w:p>
    <w:p w:rsidR="004665AF" w:rsidRDefault="004665AF" w:rsidP="004665AF">
      <w:pPr>
        <w:spacing w:after="120"/>
        <w:rPr>
          <w:sz w:val="20"/>
          <w:szCs w:val="20"/>
          <w:lang w:val="de-DE"/>
        </w:rPr>
      </w:pPr>
      <w:r w:rsidRPr="00E133CE">
        <w:rPr>
          <w:sz w:val="20"/>
          <w:szCs w:val="20"/>
          <w:lang w:val="de-DE"/>
        </w:rPr>
        <w:t xml:space="preserve">Lehrer: Es ist anders. Aber nicht sofort und nicht nach drei Wochen. Dazu gehören Beständigkeit und Geduld. Für jemanden, der das Alleinsein wieder und wieder übt, verändert sich die Welt. Dann werden die Dinge zugänglich: Es wird zugänglich der Baum, zugänglich wird der Himmel, zugänglich wird der Bach. Was zuvor im geschäftigen Leben nur zufällig da war, wird jetzt die eigentliche Welt. Die kann man nur durch häufiges, mühseliges Alleinsein erfahren. </w:t>
      </w:r>
    </w:p>
    <w:p w:rsidR="004665AF" w:rsidRDefault="004665AF" w:rsidP="004665AF">
      <w:pPr>
        <w:spacing w:after="120"/>
        <w:rPr>
          <w:sz w:val="20"/>
          <w:szCs w:val="20"/>
          <w:lang w:val="de-DE"/>
        </w:rPr>
      </w:pPr>
      <w:r>
        <w:rPr>
          <w:sz w:val="20"/>
          <w:szCs w:val="20"/>
          <w:lang w:val="de-DE"/>
        </w:rPr>
        <w:t>Schüler: Zeige mir, wie ich beten kann.</w:t>
      </w:r>
    </w:p>
    <w:p w:rsidR="004665AF" w:rsidRDefault="004665AF" w:rsidP="004665AF">
      <w:pPr>
        <w:spacing w:after="120"/>
        <w:rPr>
          <w:sz w:val="20"/>
          <w:szCs w:val="20"/>
          <w:lang w:val="de-DE"/>
        </w:rPr>
      </w:pPr>
      <w:r>
        <w:rPr>
          <w:sz w:val="20"/>
          <w:szCs w:val="20"/>
          <w:lang w:val="de-DE"/>
        </w:rPr>
        <w:t xml:space="preserve">Lehrer: Kann ich es dir zeigen? Ich kann es nicht. </w:t>
      </w:r>
    </w:p>
    <w:p w:rsidR="004665AF" w:rsidRDefault="004665AF" w:rsidP="004665AF">
      <w:pPr>
        <w:spacing w:after="120"/>
        <w:rPr>
          <w:sz w:val="20"/>
          <w:szCs w:val="20"/>
          <w:lang w:val="de-DE"/>
        </w:rPr>
      </w:pPr>
      <w:r>
        <w:rPr>
          <w:sz w:val="20"/>
          <w:szCs w:val="20"/>
          <w:lang w:val="de-DE"/>
        </w:rPr>
        <w:t xml:space="preserve">Schüler: Bist du denn nicht ein Lehrer der Religion? </w:t>
      </w:r>
    </w:p>
    <w:p w:rsidR="004665AF" w:rsidRDefault="004665AF" w:rsidP="004665AF">
      <w:pPr>
        <w:spacing w:after="120"/>
        <w:rPr>
          <w:sz w:val="20"/>
          <w:szCs w:val="20"/>
          <w:lang w:val="de-DE"/>
        </w:rPr>
      </w:pPr>
      <w:r>
        <w:rPr>
          <w:sz w:val="20"/>
          <w:szCs w:val="20"/>
          <w:lang w:val="de-DE"/>
        </w:rPr>
        <w:t xml:space="preserve">Lehrer: Eben deswegen! Beten lernt niemand durch Wissen und Können, sondern durch Erfahren und leben. Was immer ich weiß, kann dir nicht ersparen, dich selbst zu suchen. Selbst musst du in den Brunnen springen, die Tiefe wagen, den inneren Raum und die innere Zeit entdecken. Hör zu! </w:t>
      </w:r>
    </w:p>
    <w:p w:rsidR="004665AF" w:rsidRDefault="004665AF">
      <w:pPr>
        <w:rPr>
          <w:sz w:val="20"/>
          <w:szCs w:val="20"/>
          <w:lang w:val="de-DE"/>
        </w:rPr>
      </w:pPr>
    </w:p>
    <w:p w:rsidR="004665AF" w:rsidRDefault="004B4F64">
      <w:pPr>
        <w:rPr>
          <w:lang w:val="de-DE"/>
        </w:rPr>
      </w:pPr>
      <w:r>
        <w:rPr>
          <w:lang w:val="de-DE"/>
        </w:rPr>
        <w:t>Es gibt in unserem Leben oft Beobachtungen, die mit dieser Geschichte einen tieferen Zusammenhang haben:</w:t>
      </w:r>
    </w:p>
    <w:p w:rsidR="004B4F64" w:rsidRDefault="004B4F64">
      <w:pPr>
        <w:rPr>
          <w:lang w:val="de-DE"/>
        </w:rPr>
      </w:pPr>
      <w:r>
        <w:rPr>
          <w:lang w:val="de-DE"/>
        </w:rPr>
        <w:t xml:space="preserve">Es gibt Menschen, die immer wieder etwas Besonderes  sein wollen. Sie wollen besser, schneller, besonders auffallend sein. Solche Menschen gehen in der Regel ziemlich auf die Nerven. Es gibt Menschen, die zu hohe Erwartungshaltungen haben. Dann sind Enttäuschungen vorprogrammiert, Mitmenschen sind überfordert. Hier liegt oft der Versuch vor, </w:t>
      </w:r>
      <w:r w:rsidR="001042B8">
        <w:rPr>
          <w:lang w:val="de-DE"/>
        </w:rPr>
        <w:t xml:space="preserve">nachzuholen, was man in der Kindheit nicht bekommen hat. </w:t>
      </w:r>
      <w:r w:rsidR="00116134">
        <w:rPr>
          <w:lang w:val="de-DE"/>
        </w:rPr>
        <w:t>Oder kürzlich hat unser Pfarrer Dominik darauf verwiesen, dass es Menschen gibt, die nur nach unten auf das Negative schauen.</w:t>
      </w:r>
    </w:p>
    <w:p w:rsidR="00116134" w:rsidRDefault="00116134">
      <w:pPr>
        <w:rPr>
          <w:lang w:val="de-DE"/>
        </w:rPr>
      </w:pPr>
      <w:r>
        <w:rPr>
          <w:lang w:val="de-DE"/>
        </w:rPr>
        <w:t>Oft ist es so, dass wir für das, was wir bei anderen sehen, im eigenen Leben blind sind. Es macht eben Angst und verunsichert, in die Tiefen des eigenen Lebens zu schauen. Die Notwendigkeit, ins eigene Innere zu schauen, betont auch der Prophet Joel: „</w:t>
      </w:r>
      <w:proofErr w:type="spellStart"/>
      <w:r>
        <w:rPr>
          <w:lang w:val="de-DE"/>
        </w:rPr>
        <w:t>Zerreisst</w:t>
      </w:r>
      <w:proofErr w:type="spellEnd"/>
      <w:r>
        <w:rPr>
          <w:lang w:val="de-DE"/>
        </w:rPr>
        <w:t xml:space="preserve"> eure Herzen, nicht eure Kleider!“</w:t>
      </w:r>
      <w:r w:rsidR="00015E5F">
        <w:rPr>
          <w:lang w:val="de-DE"/>
        </w:rPr>
        <w:t xml:space="preserve"> Damals war das </w:t>
      </w:r>
      <w:proofErr w:type="spellStart"/>
      <w:r w:rsidR="00015E5F">
        <w:rPr>
          <w:lang w:val="de-DE"/>
        </w:rPr>
        <w:t>Zerreissen</w:t>
      </w:r>
      <w:proofErr w:type="spellEnd"/>
      <w:r w:rsidR="00015E5F">
        <w:rPr>
          <w:lang w:val="de-DE"/>
        </w:rPr>
        <w:t xml:space="preserve"> der Kleider ein Zeichen von Reue und Umkehrbereitschaft. Ob Andreas </w:t>
      </w:r>
      <w:proofErr w:type="spellStart"/>
      <w:r w:rsidR="00015E5F">
        <w:rPr>
          <w:lang w:val="de-DE"/>
        </w:rPr>
        <w:t>Gabalier</w:t>
      </w:r>
      <w:proofErr w:type="spellEnd"/>
      <w:r w:rsidR="00015E5F">
        <w:rPr>
          <w:lang w:val="de-DE"/>
        </w:rPr>
        <w:t xml:space="preserve"> auch in diese Kerbe schlägt, wenn er beim Singen eines Liedes sein T-Shirt zerreißt?</w:t>
      </w:r>
    </w:p>
    <w:p w:rsidR="00015E5F" w:rsidRDefault="00015E5F">
      <w:pPr>
        <w:rPr>
          <w:lang w:val="de-DE"/>
        </w:rPr>
      </w:pPr>
      <w:r>
        <w:rPr>
          <w:lang w:val="de-DE"/>
        </w:rPr>
        <w:t>Es gibt auch die Zusage: „Gott liebt den Menschen, wie er ist!“ Ich möchte sagen „Ja, aber er will den Menschen auch herausführen aus Überheblichkeit und falscher Selbsteinschätzung. Jesus will in dem Sinn Retter sein, dass er aufdeckt, heilt und so ins Licht führt. Jesus will Verkürzung, Selbstverstümmelung und Kurzatmigkeit verhindern. Wer sich der Rettung durch Jesus verschließt, wird im Evangelium als blind bezeichnet.</w:t>
      </w:r>
    </w:p>
    <w:p w:rsidR="00015E5F" w:rsidRDefault="00015E5F">
      <w:pPr>
        <w:rPr>
          <w:lang w:val="de-DE"/>
        </w:rPr>
      </w:pPr>
      <w:r>
        <w:rPr>
          <w:lang w:val="de-DE"/>
        </w:rPr>
        <w:t>Auf diesem Hintergrund können wir auch die heutige Lesung verstehen: Einst wart ihr Finsternis, jetzt aber seid ihr durch den Herrn Licht geworden. Lebt als Kinder des Lichts! Deckt die Werke der Finsternis auf</w:t>
      </w:r>
      <w:r w:rsidR="005F6D03">
        <w:rPr>
          <w:lang w:val="de-DE"/>
        </w:rPr>
        <w:t>, die keine Frucht bringen. ALLES, WAS AUFGEDECKT IST, WIRD VOM LICHT ERLEUCHTET.</w:t>
      </w:r>
    </w:p>
    <w:p w:rsidR="004665AF" w:rsidRDefault="005F6D03">
      <w:pPr>
        <w:rPr>
          <w:lang w:val="de-DE"/>
        </w:rPr>
      </w:pPr>
      <w:r>
        <w:rPr>
          <w:lang w:val="de-DE"/>
        </w:rPr>
        <w:t>Ich lade ein, den Text mit dem „Sprung in den Brunnen“ und die aufgelegten Kerzen mitzunehmen und mit dem Schauen ins eigene Innere den Weg zum Osterfest zu gehen. Ich wünsche uns allen,</w:t>
      </w:r>
    </w:p>
    <w:p w:rsidR="005F6D03" w:rsidRDefault="005F6D03">
      <w:pPr>
        <w:rPr>
          <w:lang w:val="de-DE"/>
        </w:rPr>
      </w:pPr>
      <w:r>
        <w:rPr>
          <w:lang w:val="de-DE"/>
        </w:rPr>
        <w:lastRenderedPageBreak/>
        <w:t>dass so auch, wie es durch die aufgelegten Tücher angedeutet ist, das Wasser der Taufe noch mehr zum Fließen kommt.</w:t>
      </w:r>
    </w:p>
    <w:p w:rsidR="00015E5F" w:rsidRPr="004B4F64" w:rsidRDefault="00015E5F">
      <w:pPr>
        <w:rPr>
          <w:lang w:val="de-DE"/>
        </w:rPr>
      </w:pPr>
    </w:p>
    <w:sectPr w:rsidR="00015E5F" w:rsidRPr="004B4F64">
      <w:head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120" w:rsidRDefault="00E96120" w:rsidP="00E96120">
      <w:pPr>
        <w:spacing w:after="0" w:line="240" w:lineRule="auto"/>
      </w:pPr>
      <w:r>
        <w:separator/>
      </w:r>
    </w:p>
  </w:endnote>
  <w:endnote w:type="continuationSeparator" w:id="0">
    <w:p w:rsidR="00E96120" w:rsidRDefault="00E96120" w:rsidP="00E96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120" w:rsidRDefault="00E96120" w:rsidP="00E96120">
      <w:pPr>
        <w:spacing w:after="0" w:line="240" w:lineRule="auto"/>
      </w:pPr>
      <w:r>
        <w:separator/>
      </w:r>
    </w:p>
  </w:footnote>
  <w:footnote w:type="continuationSeparator" w:id="0">
    <w:p w:rsidR="00E96120" w:rsidRDefault="00E96120" w:rsidP="00E96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120" w:rsidRDefault="00E96120">
    <w:pPr>
      <w:pStyle w:val="Kopfzeile"/>
    </w:pPr>
    <w:r>
      <w:t>Predigt von Vikar Otto Feurstein Fastenzeit 2026</w:t>
    </w:r>
  </w:p>
  <w:p w:rsidR="00E96120" w:rsidRDefault="00E9612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F64"/>
    <w:rsid w:val="00015E5F"/>
    <w:rsid w:val="000F7EE5"/>
    <w:rsid w:val="001042B8"/>
    <w:rsid w:val="00116134"/>
    <w:rsid w:val="001B3282"/>
    <w:rsid w:val="003C5102"/>
    <w:rsid w:val="004665AF"/>
    <w:rsid w:val="004B4F64"/>
    <w:rsid w:val="005F6D03"/>
    <w:rsid w:val="00E9612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123D2"/>
  <w15:chartTrackingRefBased/>
  <w15:docId w15:val="{27A44789-B1A0-437F-822E-AFDA2B987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9612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96120"/>
  </w:style>
  <w:style w:type="paragraph" w:styleId="Fuzeile">
    <w:name w:val="footer"/>
    <w:basedOn w:val="Standard"/>
    <w:link w:val="FuzeileZchn"/>
    <w:uiPriority w:val="99"/>
    <w:unhideWhenUsed/>
    <w:rsid w:val="00E9612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96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963</Words>
  <Characters>6067</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Diözese Feldkirch</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Schwendinger</dc:creator>
  <cp:keywords/>
  <dc:description/>
  <cp:lastModifiedBy>heidi achammer</cp:lastModifiedBy>
  <cp:revision>3</cp:revision>
  <dcterms:created xsi:type="dcterms:W3CDTF">2026-04-14T15:03:00Z</dcterms:created>
  <dcterms:modified xsi:type="dcterms:W3CDTF">2026-04-14T15:04:00Z</dcterms:modified>
</cp:coreProperties>
</file>